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B9" w:rsidRPr="00E210B9" w:rsidRDefault="00945166" w:rsidP="00945166">
      <w:pPr>
        <w:spacing w:before="100" w:beforeAutospacing="1" w:after="0" w:line="240" w:lineRule="auto"/>
        <w:outlineLvl w:val="0"/>
        <w:rPr>
          <w:rFonts w:eastAsia="Times New Roman" w:cstheme="minorHAnsi"/>
          <w:b/>
          <w:bCs/>
          <w:kern w:val="36"/>
          <w:sz w:val="24"/>
          <w:szCs w:val="24"/>
        </w:rPr>
      </w:pPr>
      <w:bookmarkStart w:id="0" w:name="_GoBack"/>
      <w:bookmarkEnd w:id="0"/>
      <w:r w:rsidRPr="00945166">
        <w:rPr>
          <w:rFonts w:eastAsia="Times New Roman" w:cstheme="minorHAnsi"/>
          <w:b/>
          <w:bCs/>
          <w:kern w:val="36"/>
          <w:sz w:val="24"/>
          <w:szCs w:val="24"/>
        </w:rPr>
        <w:t xml:space="preserve">Ohio Revised Code: </w:t>
      </w:r>
      <w:r w:rsidR="00E210B9" w:rsidRPr="00E210B9">
        <w:rPr>
          <w:rFonts w:eastAsia="Times New Roman" w:cstheme="minorHAnsi"/>
          <w:b/>
          <w:bCs/>
          <w:kern w:val="36"/>
          <w:sz w:val="24"/>
          <w:szCs w:val="24"/>
        </w:rPr>
        <w:t>3107.66 Request for nonidentifying information.</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(A) As used in this section:</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 xml:space="preserve">(1) “Adopted person” includes both an “adopted person” as defined in section </w:t>
      </w:r>
      <w:hyperlink r:id="rId6" w:tooltip="3107.39" w:history="1">
        <w:r w:rsidRPr="00945166">
          <w:rPr>
            <w:rFonts w:eastAsia="Times New Roman" w:cstheme="minorHAnsi"/>
            <w:color w:val="0000FF"/>
            <w:sz w:val="24"/>
            <w:szCs w:val="24"/>
            <w:u w:val="single"/>
          </w:rPr>
          <w:t>3107.39</w:t>
        </w:r>
      </w:hyperlink>
      <w:r w:rsidRPr="00E210B9">
        <w:rPr>
          <w:rFonts w:eastAsia="Times New Roman" w:cstheme="minorHAnsi"/>
          <w:sz w:val="24"/>
          <w:szCs w:val="24"/>
        </w:rPr>
        <w:t xml:space="preserve"> of the Revised Code and an “adopted person” as defined in section </w:t>
      </w:r>
      <w:hyperlink r:id="rId7" w:tooltip="3107.45" w:history="1">
        <w:r w:rsidRPr="00945166">
          <w:rPr>
            <w:rFonts w:eastAsia="Times New Roman" w:cstheme="minorHAnsi"/>
            <w:color w:val="0000FF"/>
            <w:sz w:val="24"/>
            <w:szCs w:val="24"/>
            <w:u w:val="single"/>
          </w:rPr>
          <w:t>3107.45</w:t>
        </w:r>
      </w:hyperlink>
      <w:r w:rsidRPr="00E210B9">
        <w:rPr>
          <w:rFonts w:eastAsia="Times New Roman" w:cstheme="minorHAnsi"/>
          <w:sz w:val="24"/>
          <w:szCs w:val="24"/>
        </w:rPr>
        <w:t xml:space="preserve"> of the Revised Code.</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(2) “Adoptive parent” means a person who adopted an adopted person.</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(3) “Birth parent” means the biological parent of an adopted person.</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(4) “Birth sibling” means a biological sibling of an adopted person.</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(B) An adopted person age eighteen or older, an adoptive parent of an adopted person under age eighteen, or an adoptive family member of a deceased adopted person may submit a written request to the agency or attorney who arranged the adopted person’s adoption, or the probate court that finalized the adopted person’s adoption, for the agency, attorney, or court to provide the adopted person, adoptive parent, or adoptive family member information about the adopted person’s birth parent or birth sibling contained in the agency’s, attorney’s, or court’s adoption records that is nonidentifying information. Except as provided in division (C) of this section, the agency, attorney, or court shall provide the adopted person, adoptive parent, or adoptive family member the information sought within a reasonable amount of time. The agency, attorney, or court may charge a reasonable fee for providing the information.</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A birth parent of an adopted person eighteen years of age or older, a birth sibling age eighteen or older, or a birth family member of a deceased birth parent may submit a written request to the agency or attorney who arranged the adopted person’s adoption, or the probate court that finalized the adoption, for the agency, attorney, or court to provide the birth parent, birth sibling, or birth family member information about the adopted person or adoptive parent contained in the agency’s, attorney’s, or court’s adoption records that is nonidentifying information. Except as provided in division (C) of this section, the agency, attorney, or court shall provide the birth parent, birth sibling, or birth family member the information sought within a reasonable amount of time. The agency, attorney, or court may charge a reasonable fee for providing the information.</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 xml:space="preserve">(C) An agency or attorney that has permanently ceased to arrange adoptions is not subject to division (B) of this section. If the adoption records of such an agency or attorney are held by a probate court, person, or other governmental entity pursuant to section </w:t>
      </w:r>
      <w:hyperlink r:id="rId8" w:tooltip="3107.67" w:history="1">
        <w:r w:rsidRPr="00945166">
          <w:rPr>
            <w:rFonts w:eastAsia="Times New Roman" w:cstheme="minorHAnsi"/>
            <w:color w:val="0000FF"/>
            <w:sz w:val="24"/>
            <w:szCs w:val="24"/>
            <w:u w:val="single"/>
          </w:rPr>
          <w:t>3107.67</w:t>
        </w:r>
      </w:hyperlink>
      <w:r w:rsidRPr="00E210B9">
        <w:rPr>
          <w:rFonts w:eastAsia="Times New Roman" w:cstheme="minorHAnsi"/>
          <w:sz w:val="24"/>
          <w:szCs w:val="24"/>
        </w:rPr>
        <w:t xml:space="preserve"> of the Revised Code, the adopted person, adoptive parent, adoptive family member, birth parent, birth sibling, or birth family member may submit the written request that otherwise would be submitted to the agency or attorney under division (B) of this section to the court, person, or other governmental entity that holds the records. On receipt of the request, the court, person, or other governmental entity shall provide the information that the agency or attorney would </w:t>
      </w:r>
      <w:r w:rsidRPr="00E210B9">
        <w:rPr>
          <w:rFonts w:eastAsia="Times New Roman" w:cstheme="minorHAnsi"/>
          <w:sz w:val="24"/>
          <w:szCs w:val="24"/>
        </w:rPr>
        <w:lastRenderedPageBreak/>
        <w:t>have been required to provide within a reasonable amount of time. The court, person, or other governmental entity may charge a reasonable fee for providing the information.</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(D) Prior to providing nonidentifying information pursuant to division (B) or (C) of this section, the person or governmental entity providing the information shall review the record to ensure that all identifying information about any person contained in the record is deleted.</w:t>
      </w:r>
    </w:p>
    <w:p w:rsidR="00E210B9" w:rsidRP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 xml:space="preserve">(E) An agency, attorney, person, or other governmental entity may classify any information described in division (B)(2) of section </w:t>
      </w:r>
      <w:hyperlink r:id="rId9" w:tooltip="3107.60" w:history="1">
        <w:r w:rsidRPr="00945166">
          <w:rPr>
            <w:rFonts w:eastAsia="Times New Roman" w:cstheme="minorHAnsi"/>
            <w:color w:val="0000FF"/>
            <w:sz w:val="24"/>
            <w:szCs w:val="24"/>
            <w:u w:val="single"/>
          </w:rPr>
          <w:t>3107.60</w:t>
        </w:r>
      </w:hyperlink>
      <w:r w:rsidRPr="00E210B9">
        <w:rPr>
          <w:rFonts w:eastAsia="Times New Roman" w:cstheme="minorHAnsi"/>
          <w:sz w:val="24"/>
          <w:szCs w:val="24"/>
        </w:rPr>
        <w:t xml:space="preserve"> of the Revised Code as identifying information and deny the request made under division (B) or (C) of this section if the agency, attorney, court, person, or other governmental entity determines that the information could lead to the identification of the adoptive parent. This determination shall be done on a case-by-case basis.</w:t>
      </w:r>
    </w:p>
    <w:p w:rsidR="00E210B9" w:rsidRDefault="00E210B9" w:rsidP="00945166">
      <w:pPr>
        <w:spacing w:before="100" w:beforeAutospacing="1" w:after="0" w:line="240" w:lineRule="auto"/>
        <w:rPr>
          <w:rFonts w:eastAsia="Times New Roman" w:cstheme="minorHAnsi"/>
          <w:sz w:val="24"/>
          <w:szCs w:val="24"/>
        </w:rPr>
      </w:pPr>
      <w:r w:rsidRPr="00E210B9">
        <w:rPr>
          <w:rFonts w:eastAsia="Times New Roman" w:cstheme="minorHAnsi"/>
          <w:sz w:val="24"/>
          <w:szCs w:val="24"/>
        </w:rPr>
        <w:t xml:space="preserve">Effective Date: 09-18-1996; 09-21-2006; 2008 </w:t>
      </w:r>
      <w:r w:rsidRPr="00945166">
        <w:rPr>
          <w:rFonts w:eastAsia="Times New Roman" w:cstheme="minorHAnsi"/>
          <w:sz w:val="24"/>
          <w:szCs w:val="24"/>
        </w:rPr>
        <w:t>HB7 04</w:t>
      </w:r>
      <w:r w:rsidRPr="00E210B9">
        <w:rPr>
          <w:rFonts w:eastAsia="Times New Roman" w:cstheme="minorHAnsi"/>
          <w:sz w:val="24"/>
          <w:szCs w:val="24"/>
        </w:rPr>
        <w:t>-07-2009</w:t>
      </w:r>
    </w:p>
    <w:p w:rsidR="00945166" w:rsidRPr="00E210B9" w:rsidRDefault="00945166" w:rsidP="00945166">
      <w:pPr>
        <w:spacing w:before="100" w:beforeAutospacing="1" w:after="0" w:line="240" w:lineRule="auto"/>
        <w:rPr>
          <w:rFonts w:eastAsia="Times New Roman" w:cstheme="minorHAnsi"/>
          <w:sz w:val="24"/>
          <w:szCs w:val="24"/>
        </w:rPr>
      </w:pPr>
    </w:p>
    <w:p w:rsidR="00E210B9" w:rsidRPr="00945166" w:rsidRDefault="00E210B9" w:rsidP="00945166">
      <w:pPr>
        <w:pStyle w:val="PlainText"/>
        <w:rPr>
          <w:rFonts w:asciiTheme="minorHAnsi" w:hAnsiTheme="minorHAnsi" w:cstheme="minorHAnsi"/>
          <w:b/>
          <w:sz w:val="24"/>
          <w:szCs w:val="24"/>
        </w:rPr>
      </w:pPr>
      <w:r w:rsidRPr="00945166">
        <w:rPr>
          <w:rFonts w:asciiTheme="minorHAnsi" w:hAnsiTheme="minorHAnsi" w:cstheme="minorHAnsi"/>
          <w:b/>
          <w:sz w:val="24"/>
          <w:szCs w:val="24"/>
        </w:rPr>
        <w:t>Ohio Administrative Code: 5101:2-48-20 Release of identifying and nonidentifying information.</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(D) Upon written request, the PCSA or PCPA shall provide the following nonidentifying information to the adopted person age eighteen or older, an adoptive parent of an adopted person under age eighteen or an adoptive family member of a deceased adopted person:</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(1) A birth parents’ age at the time the birth parents’ child is adopted.</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(2) The medical and genetic history of the birth parents.</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(3) The age, sex, and medical and genetic history of an adopted person’s birth siblings and extended family members.</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(4) The heritage and ethnic background, educational level, general physical appearance, religion, occupation, and cause of death of the birth parents, birth siblings and extended family members.</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(5) Any information that may be included on the JFS 01616, “Social and Medical History” (rev. 6/2006).</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(6) Any information that is not deemed as identifying information as defined in rule 5101:2-1-01 of the Administrative Code.</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(E) Subject to a determination made pursuant to division (E) of section</w:t>
      </w:r>
      <w:r w:rsidR="00945166" w:rsidRPr="00945166">
        <w:rPr>
          <w:rFonts w:asciiTheme="minorHAnsi" w:hAnsiTheme="minorHAnsi" w:cstheme="minorHAnsi"/>
          <w:sz w:val="24"/>
          <w:szCs w:val="24"/>
        </w:rPr>
        <w:t xml:space="preserve"> </w:t>
      </w:r>
      <w:r w:rsidRPr="00945166">
        <w:rPr>
          <w:rFonts w:asciiTheme="minorHAnsi" w:hAnsiTheme="minorHAnsi" w:cstheme="minorHAnsi"/>
          <w:sz w:val="24"/>
          <w:szCs w:val="24"/>
        </w:rPr>
        <w:t>3107.66 of the Revised Code, the PCSA or PCPA shall provide, upon written request, the following nonidentifying information to the birth parent of an adopted person eighteen years of age or older, a birth sibling age eighteen or older or a birth family member of a deceased birth parent:</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(1) An adoptive parent’s age at the time of adoption.</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 xml:space="preserve"> (2) An adoptive sibling’s age at the time of adoption.</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(3) The heritage, ethnic background, religion, educational level and occupation of the adoptive parent.</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(4) General information known about the well-being of the adoptee before and after the adoption.</w:t>
      </w:r>
    </w:p>
    <w:p w:rsidR="00E210B9" w:rsidRPr="00945166" w:rsidRDefault="00E210B9" w:rsidP="00945166">
      <w:pPr>
        <w:pStyle w:val="PlainText"/>
        <w:rPr>
          <w:rFonts w:asciiTheme="minorHAnsi" w:hAnsiTheme="minorHAnsi" w:cstheme="minorHAnsi"/>
          <w:sz w:val="24"/>
          <w:szCs w:val="24"/>
        </w:rPr>
      </w:pPr>
    </w:p>
    <w:p w:rsidR="00E210B9" w:rsidRPr="00945166" w:rsidRDefault="00E210B9" w:rsidP="00945166">
      <w:pPr>
        <w:pStyle w:val="PlainText"/>
        <w:rPr>
          <w:rFonts w:asciiTheme="minorHAnsi" w:hAnsiTheme="minorHAnsi" w:cstheme="minorHAnsi"/>
          <w:sz w:val="24"/>
          <w:szCs w:val="24"/>
        </w:rPr>
      </w:pPr>
      <w:r w:rsidRPr="00945166">
        <w:rPr>
          <w:rFonts w:asciiTheme="minorHAnsi" w:hAnsiTheme="minorHAnsi" w:cstheme="minorHAnsi"/>
          <w:sz w:val="24"/>
          <w:szCs w:val="24"/>
        </w:rPr>
        <w:t>Effective: 08/17/2009</w:t>
      </w:r>
    </w:p>
    <w:p w:rsidR="00E210B9" w:rsidRPr="00945166" w:rsidRDefault="00E210B9" w:rsidP="00945166">
      <w:pPr>
        <w:pStyle w:val="PlainText"/>
        <w:rPr>
          <w:rFonts w:asciiTheme="minorHAnsi" w:hAnsiTheme="minorHAnsi" w:cstheme="minorHAnsi"/>
          <w:sz w:val="24"/>
          <w:szCs w:val="24"/>
        </w:rPr>
      </w:pPr>
    </w:p>
    <w:p w:rsidR="00945166" w:rsidRPr="00945166" w:rsidRDefault="00945166" w:rsidP="00945166">
      <w:pPr>
        <w:pStyle w:val="Heading1"/>
        <w:spacing w:after="0" w:afterAutospacing="0"/>
        <w:rPr>
          <w:rFonts w:asciiTheme="minorHAnsi" w:hAnsiTheme="minorHAnsi" w:cstheme="minorHAnsi"/>
          <w:sz w:val="24"/>
          <w:szCs w:val="24"/>
        </w:rPr>
      </w:pPr>
      <w:r w:rsidRPr="00945166">
        <w:rPr>
          <w:rFonts w:asciiTheme="minorHAnsi" w:hAnsiTheme="minorHAnsi" w:cstheme="minorHAnsi"/>
          <w:sz w:val="24"/>
          <w:szCs w:val="24"/>
        </w:rPr>
        <w:t>Ohio Administrative Code: 5101:2-1-01 Children services definitions of terms.</w:t>
      </w:r>
    </w:p>
    <w:p w:rsidR="00945166" w:rsidRPr="00945166" w:rsidRDefault="00945166" w:rsidP="00945166">
      <w:pPr>
        <w:pStyle w:val="NormalWeb"/>
        <w:spacing w:after="0" w:afterAutospacing="0"/>
        <w:rPr>
          <w:rFonts w:asciiTheme="minorHAnsi" w:hAnsiTheme="minorHAnsi" w:cstheme="minorHAnsi"/>
        </w:rPr>
      </w:pPr>
      <w:r w:rsidRPr="00945166">
        <w:rPr>
          <w:rFonts w:asciiTheme="minorHAnsi" w:hAnsiTheme="minorHAnsi" w:cstheme="minorHAnsi"/>
        </w:rPr>
        <w:t xml:space="preserve">(112) “Identifying information” as used in adoption is as defined in section </w:t>
      </w:r>
      <w:hyperlink r:id="rId10" w:tooltip="3107.01" w:history="1">
        <w:r w:rsidRPr="00945166">
          <w:rPr>
            <w:rStyle w:val="Hyperlink"/>
            <w:rFonts w:asciiTheme="minorHAnsi" w:hAnsiTheme="minorHAnsi" w:cstheme="minorHAnsi"/>
          </w:rPr>
          <w:t>3107.01</w:t>
        </w:r>
      </w:hyperlink>
      <w:r w:rsidRPr="00945166">
        <w:rPr>
          <w:rFonts w:asciiTheme="minorHAnsi" w:hAnsiTheme="minorHAnsi" w:cstheme="minorHAnsi"/>
        </w:rPr>
        <w:t xml:space="preserve"> of the Revised Code.</w:t>
      </w:r>
    </w:p>
    <w:p w:rsidR="00945166" w:rsidRPr="00945166" w:rsidRDefault="00945166" w:rsidP="00945166">
      <w:pPr>
        <w:pStyle w:val="Heading1"/>
        <w:spacing w:after="0" w:afterAutospacing="0"/>
        <w:rPr>
          <w:rFonts w:asciiTheme="minorHAnsi" w:hAnsiTheme="minorHAnsi" w:cstheme="minorHAnsi"/>
          <w:sz w:val="24"/>
          <w:szCs w:val="24"/>
        </w:rPr>
      </w:pPr>
      <w:r w:rsidRPr="00945166">
        <w:rPr>
          <w:rFonts w:asciiTheme="minorHAnsi" w:hAnsiTheme="minorHAnsi" w:cstheme="minorHAnsi"/>
          <w:sz w:val="24"/>
          <w:szCs w:val="24"/>
        </w:rPr>
        <w:t>Ohio Revised Code: 3107.01 Adoption definitions.</w:t>
      </w:r>
    </w:p>
    <w:p w:rsidR="00945166" w:rsidRPr="00945166" w:rsidRDefault="00945166" w:rsidP="00945166">
      <w:pPr>
        <w:pStyle w:val="NormalWeb"/>
        <w:spacing w:after="0" w:afterAutospacing="0"/>
        <w:rPr>
          <w:rFonts w:asciiTheme="minorHAnsi" w:hAnsiTheme="minorHAnsi" w:cstheme="minorHAnsi"/>
        </w:rPr>
      </w:pPr>
      <w:r w:rsidRPr="00945166">
        <w:rPr>
          <w:rFonts w:asciiTheme="minorHAnsi" w:hAnsiTheme="minorHAnsi" w:cstheme="minorHAnsi"/>
        </w:rPr>
        <w:t xml:space="preserve"> (F) “Identifying information” means any of the following with regard to a person: first name, last name, maiden name, alias, social security number, address, telephone number, place of employment, number used to identify the person for the purpose of the statewide education management information system established pursuant to section </w:t>
      </w:r>
      <w:hyperlink r:id="rId11" w:tooltip="3301.0714" w:history="1">
        <w:r w:rsidRPr="00945166">
          <w:rPr>
            <w:rStyle w:val="Hyperlink"/>
            <w:rFonts w:asciiTheme="minorHAnsi" w:hAnsiTheme="minorHAnsi" w:cstheme="minorHAnsi"/>
          </w:rPr>
          <w:t>3301.0714</w:t>
        </w:r>
      </w:hyperlink>
      <w:r w:rsidRPr="00945166">
        <w:rPr>
          <w:rFonts w:asciiTheme="minorHAnsi" w:hAnsiTheme="minorHAnsi" w:cstheme="minorHAnsi"/>
        </w:rPr>
        <w:t xml:space="preserve"> of the Revised Code, and any other number federal or state law requires or permits to be used to identify the person.</w:t>
      </w:r>
    </w:p>
    <w:p w:rsidR="00945166" w:rsidRPr="00945166" w:rsidRDefault="00945166" w:rsidP="00945166">
      <w:pPr>
        <w:pStyle w:val="PlainText"/>
        <w:rPr>
          <w:rFonts w:asciiTheme="minorHAnsi" w:hAnsiTheme="minorHAnsi" w:cstheme="minorHAnsi"/>
          <w:sz w:val="24"/>
          <w:szCs w:val="24"/>
        </w:rPr>
      </w:pPr>
      <w:r w:rsidRPr="00945166">
        <w:rPr>
          <w:sz w:val="24"/>
          <w:szCs w:val="24"/>
        </w:rPr>
        <w:t>Effective Date: 03-22-2001</w:t>
      </w:r>
    </w:p>
    <w:sectPr w:rsidR="00945166" w:rsidRPr="0094516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0C8" w:rsidRDefault="008000C8" w:rsidP="008000C8">
      <w:pPr>
        <w:spacing w:after="0" w:line="240" w:lineRule="auto"/>
      </w:pPr>
      <w:r>
        <w:separator/>
      </w:r>
    </w:p>
  </w:endnote>
  <w:endnote w:type="continuationSeparator" w:id="0">
    <w:p w:rsidR="008000C8" w:rsidRDefault="008000C8" w:rsidP="0080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355047"/>
      <w:docPartObj>
        <w:docPartGallery w:val="Page Numbers (Bottom of Page)"/>
        <w:docPartUnique/>
      </w:docPartObj>
    </w:sdtPr>
    <w:sdtEndPr>
      <w:rPr>
        <w:noProof/>
      </w:rPr>
    </w:sdtEndPr>
    <w:sdtContent>
      <w:p w:rsidR="008000C8" w:rsidRDefault="008000C8">
        <w:pPr>
          <w:pStyle w:val="Footer"/>
          <w:jc w:val="right"/>
        </w:pPr>
        <w:r>
          <w:t xml:space="preserve">Adoption Network Cleveland * (216) 325-1000 * </w:t>
        </w:r>
        <w:hyperlink r:id="rId1" w:history="1">
          <w:r w:rsidRPr="00F707BB">
            <w:rPr>
              <w:rStyle w:val="Hyperlink"/>
            </w:rPr>
            <w:t>www.AdoptionNetwork.org</w:t>
          </w:r>
        </w:hyperlink>
        <w:r>
          <w:tab/>
        </w:r>
        <w:r>
          <w:fldChar w:fldCharType="begin"/>
        </w:r>
        <w:r>
          <w:instrText xml:space="preserve"> PAGE   \* MERGEFORMAT </w:instrText>
        </w:r>
        <w:r>
          <w:fldChar w:fldCharType="separate"/>
        </w:r>
        <w:r w:rsidR="000A46B8">
          <w:rPr>
            <w:noProof/>
          </w:rPr>
          <w:t>1</w:t>
        </w:r>
        <w:r>
          <w:rPr>
            <w:noProof/>
          </w:rPr>
          <w:fldChar w:fldCharType="end"/>
        </w:r>
      </w:p>
    </w:sdtContent>
  </w:sdt>
  <w:p w:rsidR="008000C8" w:rsidRDefault="00F64DA3">
    <w:pPr>
      <w:pStyle w:val="Footer"/>
    </w:pPr>
    <w:r>
      <w:t>Betsie Norris, Executive Director</w:t>
    </w:r>
    <w:r w:rsidR="008457B7">
      <w:t>, betsie.norris@adoptionnetwork.org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0C8" w:rsidRDefault="008000C8" w:rsidP="008000C8">
      <w:pPr>
        <w:spacing w:after="0" w:line="240" w:lineRule="auto"/>
      </w:pPr>
      <w:r>
        <w:separator/>
      </w:r>
    </w:p>
  </w:footnote>
  <w:footnote w:type="continuationSeparator" w:id="0">
    <w:p w:rsidR="008000C8" w:rsidRDefault="008000C8" w:rsidP="00800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C8" w:rsidRPr="00945166" w:rsidRDefault="008000C8" w:rsidP="008000C8">
    <w:pPr>
      <w:spacing w:after="0"/>
      <w:jc w:val="center"/>
      <w:rPr>
        <w:b/>
        <w:sz w:val="24"/>
        <w:szCs w:val="24"/>
        <w:u w:val="single"/>
      </w:rPr>
    </w:pPr>
    <w:r w:rsidRPr="00945166">
      <w:rPr>
        <w:b/>
        <w:sz w:val="24"/>
        <w:szCs w:val="24"/>
        <w:u w:val="single"/>
      </w:rPr>
      <w:t>Ohio Release of Non-Identifying Information in Adoption in Statute</w:t>
    </w:r>
  </w:p>
  <w:p w:rsidR="008000C8" w:rsidRDefault="00800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B9"/>
    <w:rsid w:val="000A46B8"/>
    <w:rsid w:val="0021652C"/>
    <w:rsid w:val="002E1E2B"/>
    <w:rsid w:val="008000C8"/>
    <w:rsid w:val="008457B7"/>
    <w:rsid w:val="00945166"/>
    <w:rsid w:val="00BC6E89"/>
    <w:rsid w:val="00E210B9"/>
    <w:rsid w:val="00F6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8971E-858F-4069-A2EF-179434A3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10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0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210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10B9"/>
    <w:rPr>
      <w:color w:val="0000FF"/>
      <w:u w:val="single"/>
    </w:rPr>
  </w:style>
  <w:style w:type="character" w:customStyle="1" w:styleId="caps">
    <w:name w:val="caps"/>
    <w:basedOn w:val="DefaultParagraphFont"/>
    <w:rsid w:val="00E210B9"/>
  </w:style>
  <w:style w:type="paragraph" w:styleId="PlainText">
    <w:name w:val="Plain Text"/>
    <w:basedOn w:val="Normal"/>
    <w:link w:val="PlainTextChar"/>
    <w:uiPriority w:val="99"/>
    <w:unhideWhenUsed/>
    <w:rsid w:val="00E210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10B9"/>
    <w:rPr>
      <w:rFonts w:ascii="Calibri" w:hAnsi="Calibri"/>
      <w:szCs w:val="21"/>
    </w:rPr>
  </w:style>
  <w:style w:type="paragraph" w:styleId="Header">
    <w:name w:val="header"/>
    <w:basedOn w:val="Normal"/>
    <w:link w:val="HeaderChar"/>
    <w:uiPriority w:val="99"/>
    <w:unhideWhenUsed/>
    <w:rsid w:val="0080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8"/>
  </w:style>
  <w:style w:type="paragraph" w:styleId="Footer">
    <w:name w:val="footer"/>
    <w:basedOn w:val="Normal"/>
    <w:link w:val="FooterChar"/>
    <w:uiPriority w:val="99"/>
    <w:unhideWhenUsed/>
    <w:rsid w:val="0080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8"/>
  </w:style>
  <w:style w:type="paragraph" w:styleId="BalloonText">
    <w:name w:val="Balloon Text"/>
    <w:basedOn w:val="Normal"/>
    <w:link w:val="BalloonTextChar"/>
    <w:uiPriority w:val="99"/>
    <w:semiHidden/>
    <w:unhideWhenUsed/>
    <w:rsid w:val="000A4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8558">
      <w:bodyDiv w:val="1"/>
      <w:marLeft w:val="0"/>
      <w:marRight w:val="0"/>
      <w:marTop w:val="0"/>
      <w:marBottom w:val="0"/>
      <w:divBdr>
        <w:top w:val="none" w:sz="0" w:space="0" w:color="auto"/>
        <w:left w:val="none" w:sz="0" w:space="0" w:color="auto"/>
        <w:bottom w:val="none" w:sz="0" w:space="0" w:color="auto"/>
        <w:right w:val="none" w:sz="0" w:space="0" w:color="auto"/>
      </w:divBdr>
    </w:div>
    <w:div w:id="1202865374">
      <w:bodyDiv w:val="1"/>
      <w:marLeft w:val="0"/>
      <w:marRight w:val="0"/>
      <w:marTop w:val="0"/>
      <w:marBottom w:val="0"/>
      <w:divBdr>
        <w:top w:val="none" w:sz="0" w:space="0" w:color="auto"/>
        <w:left w:val="none" w:sz="0" w:space="0" w:color="auto"/>
        <w:bottom w:val="none" w:sz="0" w:space="0" w:color="auto"/>
        <w:right w:val="none" w:sz="0" w:space="0" w:color="auto"/>
      </w:divBdr>
      <w:divsChild>
        <w:div w:id="1259871996">
          <w:marLeft w:val="0"/>
          <w:marRight w:val="0"/>
          <w:marTop w:val="0"/>
          <w:marBottom w:val="0"/>
          <w:divBdr>
            <w:top w:val="none" w:sz="0" w:space="0" w:color="auto"/>
            <w:left w:val="none" w:sz="0" w:space="0" w:color="auto"/>
            <w:bottom w:val="none" w:sz="0" w:space="0" w:color="auto"/>
            <w:right w:val="none" w:sz="0" w:space="0" w:color="auto"/>
          </w:divBdr>
        </w:div>
      </w:divsChild>
    </w:div>
    <w:div w:id="1407535770">
      <w:bodyDiv w:val="1"/>
      <w:marLeft w:val="0"/>
      <w:marRight w:val="0"/>
      <w:marTop w:val="0"/>
      <w:marBottom w:val="0"/>
      <w:divBdr>
        <w:top w:val="none" w:sz="0" w:space="0" w:color="auto"/>
        <w:left w:val="none" w:sz="0" w:space="0" w:color="auto"/>
        <w:bottom w:val="none" w:sz="0" w:space="0" w:color="auto"/>
        <w:right w:val="none" w:sz="0" w:space="0" w:color="auto"/>
      </w:divBdr>
      <w:divsChild>
        <w:div w:id="718212639">
          <w:marLeft w:val="0"/>
          <w:marRight w:val="0"/>
          <w:marTop w:val="0"/>
          <w:marBottom w:val="0"/>
          <w:divBdr>
            <w:top w:val="none" w:sz="0" w:space="0" w:color="auto"/>
            <w:left w:val="none" w:sz="0" w:space="0" w:color="auto"/>
            <w:bottom w:val="none" w:sz="0" w:space="0" w:color="auto"/>
            <w:right w:val="none" w:sz="0" w:space="0" w:color="auto"/>
          </w:divBdr>
          <w:divsChild>
            <w:div w:id="486480665">
              <w:marLeft w:val="0"/>
              <w:marRight w:val="0"/>
              <w:marTop w:val="0"/>
              <w:marBottom w:val="0"/>
              <w:divBdr>
                <w:top w:val="none" w:sz="0" w:space="0" w:color="auto"/>
                <w:left w:val="none" w:sz="0" w:space="0" w:color="auto"/>
                <w:bottom w:val="none" w:sz="0" w:space="0" w:color="auto"/>
                <w:right w:val="none" w:sz="0" w:space="0" w:color="auto"/>
              </w:divBdr>
              <w:divsChild>
                <w:div w:id="14853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8165">
      <w:bodyDiv w:val="1"/>
      <w:marLeft w:val="0"/>
      <w:marRight w:val="0"/>
      <w:marTop w:val="0"/>
      <w:marBottom w:val="0"/>
      <w:divBdr>
        <w:top w:val="none" w:sz="0" w:space="0" w:color="auto"/>
        <w:left w:val="none" w:sz="0" w:space="0" w:color="auto"/>
        <w:bottom w:val="none" w:sz="0" w:space="0" w:color="auto"/>
        <w:right w:val="none" w:sz="0" w:space="0" w:color="auto"/>
      </w:divBdr>
    </w:div>
    <w:div w:id="16215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rc/3107.67"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odes.ohio.gov/orc/3107.45"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des.ohio.gov/orc/3107.39" TargetMode="External"/><Relationship Id="rId11" Type="http://schemas.openxmlformats.org/officeDocument/2006/relationships/hyperlink" Target="http://codes.ohio.gov/orc/3301.071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codes.ohio.gov/orc/3107.01" TargetMode="External"/><Relationship Id="rId4" Type="http://schemas.openxmlformats.org/officeDocument/2006/relationships/footnotes" Target="footnotes.xml"/><Relationship Id="rId9" Type="http://schemas.openxmlformats.org/officeDocument/2006/relationships/hyperlink" Target="http://codes.ohio.gov/orc/3107.6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doption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betsien</dc:creator>
  <cp:lastModifiedBy>Traci Onders</cp:lastModifiedBy>
  <cp:revision>2</cp:revision>
  <cp:lastPrinted>2017-01-12T16:19:00Z</cp:lastPrinted>
  <dcterms:created xsi:type="dcterms:W3CDTF">2017-01-12T16:20:00Z</dcterms:created>
  <dcterms:modified xsi:type="dcterms:W3CDTF">2017-01-12T16:20:00Z</dcterms:modified>
</cp:coreProperties>
</file>